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2A9" w:rsidRPr="004466ED" w:rsidRDefault="00AB32A9" w:rsidP="00AB32A9">
      <w:pPr>
        <w:autoSpaceDE w:val="0"/>
        <w:autoSpaceDN w:val="0"/>
        <w:adjustRightInd w:val="0"/>
        <w:ind w:left="2832" w:firstLine="708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0</wp:posOffset>
            </wp:positionV>
            <wp:extent cx="688340" cy="838200"/>
            <wp:effectExtent l="0" t="0" r="0" b="0"/>
            <wp:wrapSquare wrapText="bothSides"/>
            <wp:docPr id="1" name="Obraz 1" descr="logo_caritas_ne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aritas_new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279400</wp:posOffset>
                </wp:positionV>
                <wp:extent cx="5489575" cy="0"/>
                <wp:effectExtent l="12700" t="6985" r="12700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F60C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22pt" to="477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"/>
            </w:pict>
          </mc:Fallback>
        </mc:AlternateContent>
      </w:r>
      <w:r>
        <w:t xml:space="preserve">     </w:t>
      </w:r>
      <w:r>
        <w:tab/>
      </w:r>
      <w:r w:rsidRPr="00393A76">
        <w:rPr>
          <w:sz w:val="32"/>
          <w:szCs w:val="32"/>
        </w:rPr>
        <w:t xml:space="preserve">      </w:t>
      </w:r>
      <w:r>
        <w:rPr>
          <w:rFonts w:ascii="Humnst777EU,Bold" w:hAnsi="Humnst777EU,Bold" w:cs="Humnst777EU,Bold"/>
          <w:b/>
          <w:bCs/>
          <w:color w:val="FF0000"/>
          <w:sz w:val="32"/>
          <w:szCs w:val="32"/>
        </w:rPr>
        <w:t xml:space="preserve">           </w:t>
      </w:r>
      <w:r w:rsidRPr="004466ED">
        <w:rPr>
          <w:rFonts w:ascii="Humnst777EU,Bold" w:hAnsi="Humnst777EU,Bold" w:cs="Humnst777EU,Bold"/>
          <w:b/>
          <w:bCs/>
          <w:color w:val="FF0000"/>
          <w:sz w:val="28"/>
          <w:szCs w:val="28"/>
        </w:rPr>
        <w:t xml:space="preserve">Caritas Diecezji Łomżyńskiej                  </w:t>
      </w:r>
    </w:p>
    <w:p w:rsidR="00AB32A9" w:rsidRDefault="00AB32A9" w:rsidP="00AB32A9">
      <w:pPr>
        <w:ind w:left="1080" w:hanging="360"/>
      </w:pPr>
      <w:r w:rsidRPr="00393A76">
        <w:rPr>
          <w:sz w:val="24"/>
        </w:rPr>
        <w:t xml:space="preserve">            </w:t>
      </w:r>
      <w:r>
        <w:rPr>
          <w:sz w:val="20"/>
          <w:szCs w:val="20"/>
        </w:rPr>
        <w:t>„</w:t>
      </w:r>
      <w:r w:rsidRPr="004466ED">
        <w:rPr>
          <w:rFonts w:ascii="Bookman Old Style" w:hAnsi="Bookman Old Style"/>
        </w:rPr>
        <w:t>Konkurs dla członków i sympatyków Szkolnych Kół Caritas:</w:t>
      </w:r>
      <w:r>
        <w:rPr>
          <w:rFonts w:ascii="Bookman Old Style" w:hAnsi="Bookman Old Style"/>
        </w:rPr>
        <w:t xml:space="preserve"> św. Andrzej”</w:t>
      </w:r>
      <w:r w:rsidRPr="004466ED">
        <w:rPr>
          <w:rFonts w:ascii="Bookman Old Style" w:hAnsi="Bookman Old Style"/>
          <w:b/>
        </w:rPr>
        <w:br/>
      </w:r>
    </w:p>
    <w:p w:rsidR="00AB32A9" w:rsidRDefault="00AB32A9" w:rsidP="00AB32A9">
      <w:pPr>
        <w:ind w:left="1080" w:hanging="360"/>
      </w:pPr>
      <w:r>
        <w:rPr>
          <w:sz w:val="20"/>
          <w:szCs w:val="20"/>
        </w:rPr>
        <w:t>LITERATURA:</w:t>
      </w:r>
    </w:p>
    <w:p w:rsidR="00AB32A9" w:rsidRDefault="00AB32A9" w:rsidP="00AB32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Teksty biblijne: </w:t>
      </w:r>
    </w:p>
    <w:p w:rsidR="00AB32A9" w:rsidRDefault="00AB32A9" w:rsidP="00AB32A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Mt 4, 18-22; 8, 14-15; 10, 1-4;</w:t>
      </w:r>
    </w:p>
    <w:p w:rsidR="00AB32A9" w:rsidRDefault="00AB32A9" w:rsidP="00AB32A9">
      <w:pPr>
        <w:pStyle w:val="Akapitzlist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 xml:space="preserve"> 1, 16-18; 1, 29-31; 3, 13- 19;</w:t>
      </w:r>
    </w:p>
    <w:p w:rsidR="00AB32A9" w:rsidRDefault="00AB32A9" w:rsidP="00AB32A9">
      <w:pPr>
        <w:pStyle w:val="Akapitzlist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Łk</w:t>
      </w:r>
      <w:proofErr w:type="spellEnd"/>
      <w:r>
        <w:rPr>
          <w:sz w:val="24"/>
          <w:szCs w:val="24"/>
        </w:rPr>
        <w:t xml:space="preserve"> 6, 12-16;</w:t>
      </w:r>
    </w:p>
    <w:p w:rsidR="00AB32A9" w:rsidRDefault="00AB32A9" w:rsidP="00AB32A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J 1, 19-51; 6, 1-15; 12, 20-22;</w:t>
      </w:r>
    </w:p>
    <w:p w:rsidR="00AB32A9" w:rsidRDefault="00AB32A9" w:rsidP="00AB32A9">
      <w:pPr>
        <w:pStyle w:val="Akapitzlist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Dz</w:t>
      </w:r>
      <w:proofErr w:type="spellEnd"/>
      <w:r>
        <w:rPr>
          <w:sz w:val="24"/>
          <w:szCs w:val="24"/>
        </w:rPr>
        <w:t xml:space="preserve"> 1, 12-14</w:t>
      </w:r>
    </w:p>
    <w:p w:rsidR="00AB32A9" w:rsidRDefault="00AB32A9" w:rsidP="00AB32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Św. Andrzej Apostoł w: Ks. Wincenty Zaleski, Święci na każdy dzień, Wyd. Salezjańskie ss. 757- 760</w:t>
      </w:r>
    </w:p>
    <w:p w:rsidR="00AB32A9" w:rsidRDefault="00AB32A9" w:rsidP="00AB32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Św. Andrzej Apostoł w: Fernando i </w:t>
      </w:r>
      <w:proofErr w:type="spellStart"/>
      <w:r>
        <w:rPr>
          <w:sz w:val="24"/>
          <w:szCs w:val="24"/>
        </w:rPr>
        <w:t>Gioia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Lanci</w:t>
      </w:r>
      <w:proofErr w:type="spellEnd"/>
      <w:r>
        <w:rPr>
          <w:sz w:val="24"/>
          <w:szCs w:val="24"/>
        </w:rPr>
        <w:t>, Jak rozpoznać świętych i patronów w sztuce i wyobrażeniach ludowych, Wyd. Jedność ss. 61- 62</w:t>
      </w:r>
    </w:p>
    <w:p w:rsidR="00AB32A9" w:rsidRDefault="00AB32A9" w:rsidP="00AB32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Brewiarz pl. /czytelnia święci/ św. Andrzej Apostoł</w:t>
      </w:r>
    </w:p>
    <w:p w:rsidR="00AB32A9" w:rsidRDefault="00AB32A9" w:rsidP="00AB32A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Benedykt XVI Święty Andrzej Apostoł, audiencja generalna 14 czerwca 2006 r.</w:t>
      </w:r>
    </w:p>
    <w:p w:rsidR="00AB32A9" w:rsidRDefault="00AB32A9" w:rsidP="00AB32A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Ewa </w:t>
      </w:r>
      <w:proofErr w:type="spellStart"/>
      <w:r>
        <w:rPr>
          <w:sz w:val="24"/>
          <w:szCs w:val="24"/>
        </w:rPr>
        <w:t>Oćwieja</w:t>
      </w:r>
      <w:proofErr w:type="spellEnd"/>
      <w:r>
        <w:rPr>
          <w:sz w:val="24"/>
          <w:szCs w:val="24"/>
        </w:rPr>
        <w:t xml:space="preserve"> – Święty Andrzej;</w:t>
      </w:r>
    </w:p>
    <w:p w:rsidR="00AB32A9" w:rsidRDefault="00AB32A9" w:rsidP="00AB32A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Wiara.pl – Przyprowadził Piotra do Jezusa;</w:t>
      </w:r>
    </w:p>
    <w:p w:rsidR="00AB32A9" w:rsidRDefault="00AB32A9" w:rsidP="00AB32A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Apostol.pl. – Święty Andrzej Apostoł;</w:t>
      </w:r>
    </w:p>
    <w:p w:rsidR="00AB32A9" w:rsidRDefault="00AB32A9" w:rsidP="00AB32A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Marek Wójtowicz – Święty Andrzej Apostoł – mężny uczeń;</w:t>
      </w:r>
    </w:p>
    <w:p w:rsidR="00AB32A9" w:rsidRDefault="00AB32A9" w:rsidP="00AB32A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Żywoty Świętych Pańskich – Żywot św. Andrzeja Apostoła;</w:t>
      </w:r>
    </w:p>
    <w:p w:rsidR="00487EFD" w:rsidRDefault="00AB32A9">
      <w:bookmarkStart w:id="0" w:name="_GoBack"/>
      <w:bookmarkEnd w:id="0"/>
    </w:p>
    <w:sectPr w:rsidR="00487EFD" w:rsidSect="00AB32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nst777EU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175A1164"/>
    <w:multiLevelType w:val="hybridMultilevel"/>
    <w:tmpl w:val="CB60C5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D57C83"/>
    <w:multiLevelType w:val="hybridMultilevel"/>
    <w:tmpl w:val="D80E34F8"/>
    <w:lvl w:ilvl="0" w:tplc="1E30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A9"/>
    <w:rsid w:val="005D1C82"/>
    <w:rsid w:val="00AB32A9"/>
    <w:rsid w:val="00C160A8"/>
    <w:rsid w:val="00D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A70A"/>
  <w15:chartTrackingRefBased/>
  <w15:docId w15:val="{364C4C34-2442-42EF-9AC1-DD368467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Caritas</dc:creator>
  <cp:keywords/>
  <dc:description/>
  <cp:lastModifiedBy>Małgorzata Caritas</cp:lastModifiedBy>
  <cp:revision>1</cp:revision>
  <dcterms:created xsi:type="dcterms:W3CDTF">2019-10-29T13:04:00Z</dcterms:created>
  <dcterms:modified xsi:type="dcterms:W3CDTF">2019-10-29T13:07:00Z</dcterms:modified>
</cp:coreProperties>
</file>